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3d3d3d"/>
          <w:sz w:val="42"/>
          <w:szCs w:val="42"/>
          <w:rtl w:val="0"/>
        </w:rPr>
        <w:t xml:space="preserve">KUENKOEN BIDEZKO ISILTASUNA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Tailerra:  KUENKOEN BIDEZKO ISILTASUNA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Eguna: Apirilak 11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Lekua: Denboraren Bankuaren egoitza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Ordutegia: 19:30 etatik 21:00 etara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Gehienezko edukiera: 15 pertsona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Beste batzuetan bezala, Tibeteko kuenkoen soinu zoragarrien bidez, Josemik, une lasaigarri eta sendatzaile bat eskainiko digu, 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Organismoan, bibrazioak dituzten ondorio fisiko eta mentalak oso positiboak dira, inguruko oszilazioak orekatzen dituztelako.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Onurak honako hauek dira: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Raleway" w:cs="Raleway" w:eastAsia="Raleway" w:hAnsi="Raleway"/>
          <w:color w:val="444444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Estresa arindu eta antsietatea baretzen laguntzen dute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Raleway" w:cs="Raleway" w:eastAsia="Raleway" w:hAnsi="Raleway"/>
          <w:color w:val="444444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 Kontzentratzeko gaitasuna hobetzen dute, buruko argitasuna eta sormena areagotuz.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Raleway" w:cs="Raleway" w:eastAsia="Raleway" w:hAnsi="Raleway"/>
          <w:color w:val="444444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Insomnia eta hiperaktibitatea kontrolatzen dituzte.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Raleway" w:cs="Raleway" w:eastAsia="Raleway" w:hAnsi="Raleway"/>
          <w:color w:val="444444"/>
          <w:sz w:val="24"/>
          <w:szCs w:val="24"/>
          <w:u w:val="none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Energiaren zirkulazio egokia bultzatzeaz gain, chakrak behar bezala lerrokatzen laguntzen du.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Ikusten duzuenez, ezin duzue galdu....!!!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right="0"/>
        <w:jc w:val="left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line="240" w:lineRule="auto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Eta beti bezala, puntualitatea eskatzen dizuegu, horrelako tailerrak ezin dira moztu behin hasita daudenean.</w:t>
      </w:r>
    </w:p>
    <w:p w:rsidR="00000000" w:rsidDel="00000000" w:rsidP="00000000" w:rsidRDefault="00000000" w:rsidRPr="00000000" w14:paraId="0000001A">
      <w:pPr>
        <w:shd w:fill="ffffff" w:val="clear"/>
        <w:spacing w:after="240" w:line="240" w:lineRule="auto"/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color w:val="444444"/>
          <w:sz w:val="24"/>
          <w:szCs w:val="24"/>
          <w:rtl w:val="0"/>
        </w:rPr>
        <w:t xml:space="preserve">Bazkidea ez bazara ere, tailerrean parte hartu dezakezu gurekin batera eta elkar ezagutuko dugu.</w:t>
      </w:r>
    </w:p>
    <w:p w:rsidR="00000000" w:rsidDel="00000000" w:rsidP="00000000" w:rsidRDefault="00000000" w:rsidRPr="00000000" w14:paraId="0000001B">
      <w:pPr>
        <w:rPr>
          <w:rFonts w:ascii="Raleway" w:cs="Raleway" w:eastAsia="Raleway" w:hAnsi="Raleway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0I4NKcvWdwDZGh/X+BvZZNxvGA==">CgMxLjA4AHIhMTBYaHhUbHpsbGdIMHBUT1g3WUplNFhJbXd2OS14WHlL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2024-03-25T09:21:00Z</dcterms:created>
  <dc:creator>ir010192aa</dc:creator>
</cp:coreProperties>
</file>